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ind w:left="-283" w:leftChars="-135"/>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2</w:t>
      </w:r>
    </w:p>
    <w:p>
      <w:pPr>
        <w:spacing w:before="156" w:beforeLines="50" w:line="560" w:lineRule="exact"/>
        <w:contextualSpacing/>
        <w:jc w:val="center"/>
        <w:rPr>
          <w:rFonts w:ascii="方正小标宋简体" w:hAnsi="黑体" w:eastAsia="方正小标宋简体" w:cs="宋体"/>
          <w:kern w:val="0"/>
          <w:sz w:val="44"/>
          <w:szCs w:val="44"/>
        </w:rPr>
      </w:pPr>
      <w:bookmarkStart w:id="0" w:name="_Hlk88839259"/>
      <w:r>
        <w:rPr>
          <w:rFonts w:hint="eastAsia" w:ascii="方正小标宋简体" w:hAnsi="黑体" w:eastAsia="方正小标宋简体" w:cs="宋体"/>
          <w:kern w:val="0"/>
          <w:sz w:val="44"/>
          <w:szCs w:val="44"/>
        </w:rPr>
        <w:t>202</w:t>
      </w:r>
      <w:r>
        <w:rPr>
          <w:rFonts w:ascii="方正小标宋简体" w:hAnsi="黑体" w:eastAsia="方正小标宋简体" w:cs="宋体"/>
          <w:kern w:val="0"/>
          <w:sz w:val="44"/>
          <w:szCs w:val="44"/>
        </w:rPr>
        <w:t>1</w:t>
      </w:r>
      <w:r>
        <w:rPr>
          <w:rFonts w:hint="eastAsia" w:ascii="方正小标宋简体" w:hAnsi="黑体" w:eastAsia="方正小标宋简体" w:cs="宋体"/>
          <w:kern w:val="0"/>
          <w:sz w:val="44"/>
          <w:szCs w:val="44"/>
        </w:rPr>
        <w:t>年下半年江西省中小学教师资格面试</w:t>
      </w:r>
    </w:p>
    <w:p>
      <w:pPr>
        <w:spacing w:after="156" w:afterLines="50" w:line="560" w:lineRule="exact"/>
        <w:contextualSpacing/>
        <w:jc w:val="center"/>
        <w:rPr>
          <w:rFonts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考生安全考试承诺书</w:t>
      </w:r>
    </w:p>
    <w:tbl>
      <w:tblPr>
        <w:tblStyle w:val="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561"/>
        <w:gridCol w:w="193"/>
        <w:gridCol w:w="421"/>
        <w:gridCol w:w="614"/>
        <w:gridCol w:w="614"/>
        <w:gridCol w:w="614"/>
        <w:gridCol w:w="614"/>
        <w:gridCol w:w="614"/>
        <w:gridCol w:w="614"/>
        <w:gridCol w:w="424"/>
        <w:gridCol w:w="190"/>
        <w:gridCol w:w="614"/>
        <w:gridCol w:w="614"/>
        <w:gridCol w:w="614"/>
        <w:gridCol w:w="614"/>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0" w:type="dxa"/>
            <w:gridSpan w:val="3"/>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pacing w:line="360" w:lineRule="auto"/>
              <w:jc w:val="center"/>
              <w:rPr>
                <w:rFonts w:ascii="仿宋_GB2312" w:hAnsi="宋体" w:eastAsia="仿宋_GB2312" w:cs="宋体"/>
                <w:szCs w:val="21"/>
              </w:rPr>
            </w:pPr>
            <w:r>
              <w:rPr>
                <w:rFonts w:hint="eastAsia" w:ascii="仿宋_GB2312" w:hAnsi="宋体" w:eastAsia="仿宋_GB2312" w:cs="宋体"/>
                <w:szCs w:val="21"/>
              </w:rPr>
              <w:t xml:space="preserve">姓  </w:t>
            </w:r>
            <w:r>
              <w:rPr>
                <w:rFonts w:ascii="仿宋_GB2312" w:hAnsi="宋体" w:eastAsia="仿宋_GB2312" w:cs="宋体"/>
                <w:szCs w:val="21"/>
              </w:rPr>
              <w:t xml:space="preserve">   </w:t>
            </w:r>
            <w:r>
              <w:rPr>
                <w:rFonts w:hint="eastAsia" w:ascii="仿宋_GB2312" w:hAnsi="宋体" w:eastAsia="仿宋_GB2312" w:cs="宋体"/>
                <w:szCs w:val="21"/>
              </w:rPr>
              <w:t>名</w:t>
            </w:r>
          </w:p>
        </w:tc>
        <w:tc>
          <w:tcPr>
            <w:tcW w:w="2877" w:type="dxa"/>
            <w:gridSpan w:val="5"/>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pacing w:line="360" w:lineRule="auto"/>
              <w:jc w:val="center"/>
              <w:rPr>
                <w:rFonts w:ascii="仿宋_GB2312" w:hAnsi="宋体" w:eastAsia="仿宋_GB2312" w:cs="宋体"/>
                <w:szCs w:val="21"/>
              </w:rPr>
            </w:pPr>
          </w:p>
        </w:tc>
        <w:tc>
          <w:tcPr>
            <w:tcW w:w="1652" w:type="dxa"/>
            <w:gridSpan w:val="3"/>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pacing w:line="360" w:lineRule="auto"/>
              <w:jc w:val="center"/>
              <w:rPr>
                <w:rFonts w:ascii="仿宋_GB2312" w:hAnsi="宋体" w:eastAsia="仿宋_GB2312" w:cs="宋体"/>
                <w:szCs w:val="21"/>
              </w:rPr>
            </w:pPr>
            <w:r>
              <w:rPr>
                <w:rFonts w:hint="eastAsia" w:ascii="仿宋_GB2312" w:hAnsi="宋体" w:eastAsia="仿宋_GB2312" w:cs="宋体"/>
                <w:szCs w:val="21"/>
              </w:rPr>
              <w:t>身份证号</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pacing w:line="360" w:lineRule="auto"/>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0" w:type="dxa"/>
            <w:gridSpan w:val="3"/>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pacing w:line="360" w:lineRule="auto"/>
              <w:jc w:val="center"/>
              <w:rPr>
                <w:rFonts w:ascii="仿宋_GB2312" w:hAnsi="宋体" w:eastAsia="仿宋_GB2312" w:cs="宋体"/>
                <w:szCs w:val="21"/>
              </w:rPr>
            </w:pPr>
            <w:r>
              <w:rPr>
                <w:rFonts w:hint="eastAsia" w:ascii="仿宋_GB2312" w:hAnsi="宋体" w:eastAsia="仿宋_GB2312" w:cs="宋体"/>
                <w:szCs w:val="21"/>
              </w:rPr>
              <w:t>联系方式</w:t>
            </w:r>
          </w:p>
        </w:tc>
        <w:tc>
          <w:tcPr>
            <w:tcW w:w="2877" w:type="dxa"/>
            <w:gridSpan w:val="5"/>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pacing w:line="360" w:lineRule="auto"/>
              <w:jc w:val="center"/>
              <w:rPr>
                <w:rFonts w:ascii="仿宋_GB2312" w:hAnsi="宋体" w:eastAsia="仿宋_GB2312" w:cs="宋体"/>
                <w:szCs w:val="21"/>
              </w:rPr>
            </w:pPr>
          </w:p>
        </w:tc>
        <w:tc>
          <w:tcPr>
            <w:tcW w:w="1652" w:type="dxa"/>
            <w:gridSpan w:val="3"/>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pacing w:line="360" w:lineRule="auto"/>
              <w:jc w:val="center"/>
              <w:rPr>
                <w:rFonts w:ascii="仿宋_GB2312" w:hAnsi="宋体" w:eastAsia="仿宋_GB2312" w:cs="宋体"/>
                <w:szCs w:val="21"/>
              </w:rPr>
            </w:pPr>
            <w:r>
              <w:rPr>
                <w:rFonts w:hint="eastAsia" w:ascii="仿宋_GB2312" w:hAnsi="宋体" w:eastAsia="仿宋_GB2312" w:cs="宋体"/>
                <w:szCs w:val="21"/>
              </w:rPr>
              <w:t>准考证号</w:t>
            </w:r>
          </w:p>
        </w:tc>
        <w:tc>
          <w:tcPr>
            <w:tcW w:w="3260" w:type="dxa"/>
            <w:gridSpan w:val="6"/>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pacing w:line="360" w:lineRule="auto"/>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2" w:hRule="atLeast"/>
          <w:jc w:val="center"/>
        </w:trPr>
        <w:tc>
          <w:tcPr>
            <w:tcW w:w="9209" w:type="dxa"/>
            <w:gridSpan w:val="17"/>
            <w:tcBorders>
              <w:top w:val="single" w:color="000000" w:sz="4" w:space="0"/>
              <w:left w:val="single" w:color="000000" w:sz="4" w:space="0"/>
              <w:bottom w:val="single" w:color="000000" w:sz="4" w:space="0"/>
              <w:right w:val="single" w:color="000000" w:sz="4" w:space="0"/>
            </w:tcBorders>
            <w:vAlign w:val="center"/>
          </w:tcPr>
          <w:p>
            <w:pPr>
              <w:spacing w:line="260" w:lineRule="exact"/>
              <w:ind w:firstLine="422"/>
              <w:rPr>
                <w:rFonts w:ascii="仿宋_GB2312" w:hAnsi="宋体" w:eastAsia="仿宋_GB2312" w:cs="宋体"/>
                <w:szCs w:val="21"/>
              </w:rPr>
            </w:pPr>
            <w:r>
              <w:rPr>
                <w:rFonts w:hint="eastAsia" w:ascii="仿宋_GB2312" w:hAnsi="宋体" w:eastAsia="仿宋_GB2312" w:cs="宋体"/>
                <w:szCs w:val="21"/>
              </w:rPr>
              <w:t>本人将遵守疫情防控相关规定，积极配合考点进行健康检查和登记，服从考点工作人员安排。我已阅读并了解2021年下半年中小学教师资格面试疫情防控要求，并且在考前14天内按要求测量体温。经本人认真考虑，已知晓并承诺做到以下事项：</w:t>
            </w:r>
          </w:p>
          <w:p>
            <w:pPr>
              <w:spacing w:line="260" w:lineRule="exact"/>
              <w:ind w:firstLine="420"/>
              <w:rPr>
                <w:rFonts w:ascii="仿宋_GB2312" w:hAnsi="宋体" w:eastAsia="仿宋_GB2312" w:cs="宋体"/>
                <w:szCs w:val="21"/>
              </w:rPr>
            </w:pPr>
            <w:r>
              <w:rPr>
                <w:rFonts w:hint="eastAsia" w:ascii="仿宋_GB2312" w:hAnsi="宋体" w:eastAsia="仿宋_GB2312" w:cs="宋体"/>
                <w:szCs w:val="21"/>
              </w:rPr>
              <w:t>1.备考期间，做好本人日常防护和健康监测，按要求如实、完整填写本承诺书中相关信息，并对信息真实性负法律责任。对违反防疫要求，隐瞒或者谎报旅居史、接触史、健康状况，不配合防疫工作造成严重后果的，将依法依规追究责任。</w:t>
            </w:r>
          </w:p>
          <w:p>
            <w:pPr>
              <w:spacing w:line="260" w:lineRule="exact"/>
              <w:ind w:firstLine="420"/>
              <w:rPr>
                <w:rFonts w:ascii="仿宋_GB2312" w:hAnsi="宋体" w:eastAsia="仿宋_GB2312" w:cs="宋体"/>
                <w:szCs w:val="21"/>
              </w:rPr>
            </w:pPr>
            <w:r>
              <w:rPr>
                <w:rFonts w:hint="eastAsia" w:ascii="仿宋_GB2312" w:hAnsi="宋体" w:eastAsia="仿宋_GB2312" w:cs="宋体"/>
                <w:szCs w:val="21"/>
              </w:rPr>
              <w:t>2.严格遵守防疫各项规定，注意科学防疫，自觉增强防护意识，做好本人和家庭防护工作。赴考途中做好个人防护，乘坐公共交通工具须全程佩戴口罩。</w:t>
            </w:r>
          </w:p>
          <w:p>
            <w:pPr>
              <w:spacing w:line="260" w:lineRule="exact"/>
              <w:ind w:firstLine="420"/>
              <w:rPr>
                <w:rFonts w:ascii="仿宋_GB2312" w:hAnsi="宋体" w:eastAsia="仿宋_GB2312" w:cs="宋体"/>
                <w:szCs w:val="21"/>
              </w:rPr>
            </w:pPr>
            <w:r>
              <w:rPr>
                <w:rFonts w:hint="eastAsia" w:ascii="仿宋_GB2312" w:hAnsi="宋体" w:eastAsia="仿宋_GB2312" w:cs="宋体"/>
                <w:szCs w:val="21"/>
              </w:rPr>
              <w:t>3.考前14天起，考生原则上不得离开本省，尽量减少跨市流动，避免去人流密集的公共场所。</w:t>
            </w:r>
          </w:p>
          <w:p>
            <w:pPr>
              <w:spacing w:line="260" w:lineRule="exact"/>
              <w:ind w:firstLine="422" w:firstLineChars="201"/>
              <w:rPr>
                <w:rFonts w:ascii="仿宋_GB2312" w:hAnsi="宋体" w:eastAsia="仿宋_GB2312" w:cs="宋体"/>
                <w:szCs w:val="21"/>
              </w:rPr>
            </w:pPr>
            <w:r>
              <w:rPr>
                <w:rFonts w:hint="eastAsia" w:ascii="仿宋_GB2312" w:hAnsi="宋体" w:eastAsia="仿宋_GB2312" w:cs="宋体"/>
                <w:szCs w:val="21"/>
              </w:rPr>
              <w:t>4.考前14天内，考生如有发热、咳嗽、咽痛、呼吸困难、呕吐、腹泻等症状，按照规定及时就医。考前14天内，考生出现体温超过37.3℃症状，须持考前48小时内在赣新冠肺炎核酸检测机构检测结果为阴性的检测报告作为考试当日入场凭证。</w:t>
            </w:r>
          </w:p>
          <w:p>
            <w:pPr>
              <w:spacing w:line="260" w:lineRule="exact"/>
              <w:ind w:firstLine="422" w:firstLineChars="201"/>
              <w:rPr>
                <w:rFonts w:ascii="仿宋_GB2312" w:hAnsi="宋体" w:eastAsia="仿宋_GB2312" w:cs="宋体"/>
                <w:szCs w:val="21"/>
              </w:rPr>
            </w:pPr>
            <w:r>
              <w:rPr>
                <w:rFonts w:hint="eastAsia" w:ascii="仿宋_GB2312" w:hAnsi="宋体" w:eastAsia="仿宋_GB2312" w:cs="宋体"/>
                <w:szCs w:val="21"/>
              </w:rPr>
              <w:t>5.考试当日，考生必须在开考前30分钟到达考点，预留足够时间配合考点工作人员进行入场核验。考生须自备一次性医用口罩或医用外科口罩，通过检测通道时，应保持人员间隔大于1米，有序接受体温测量及入场安检。考生除进入考场核验身份时须按要求摘戴口罩外，进出考点、考场应当全程佩戴口罩。考试过程中在候考、抽题、备课等环节，考生应当全程佩戴口罩，在面试环节按要求摘戴口罩。</w:t>
            </w:r>
          </w:p>
          <w:p>
            <w:pPr>
              <w:spacing w:line="260" w:lineRule="exact"/>
              <w:ind w:firstLine="422" w:firstLineChars="201"/>
              <w:rPr>
                <w:rFonts w:ascii="仿宋_GB2312" w:hAnsi="宋体" w:eastAsia="仿宋_GB2312" w:cs="宋体"/>
                <w:szCs w:val="21"/>
              </w:rPr>
            </w:pPr>
            <w:r>
              <w:rPr>
                <w:rFonts w:hint="eastAsia" w:ascii="仿宋_GB2312" w:hAnsi="宋体" w:eastAsia="仿宋_GB2312" w:cs="宋体"/>
                <w:szCs w:val="21"/>
              </w:rPr>
              <w:t>6.考试当日，考生入场必须持当日更新的本人健康码和行程卡绿码，并接受体温检测。考生入场时若现场两次测量体温超过37.3℃，不得进入考点参加考试。考生在身份核验环节，须出示填写完整的《安全承诺书》，证件不齐备者不得进入考场。</w:t>
            </w:r>
          </w:p>
          <w:p>
            <w:pPr>
              <w:spacing w:line="260" w:lineRule="exact"/>
              <w:ind w:firstLine="422" w:firstLineChars="201"/>
              <w:rPr>
                <w:rFonts w:ascii="仿宋_GB2312" w:hAnsi="宋体" w:eastAsia="仿宋_GB2312" w:cs="宋体"/>
                <w:szCs w:val="21"/>
              </w:rPr>
            </w:pPr>
            <w:r>
              <w:rPr>
                <w:rFonts w:ascii="仿宋_GB2312" w:hAnsi="宋体" w:eastAsia="仿宋_GB2312" w:cs="宋体"/>
                <w:szCs w:val="21"/>
              </w:rPr>
              <w:t>7</w:t>
            </w:r>
            <w:r>
              <w:rPr>
                <w:rFonts w:hint="eastAsia" w:ascii="仿宋_GB2312" w:hAnsi="宋体" w:eastAsia="仿宋_GB2312" w:cs="宋体"/>
                <w:szCs w:val="21"/>
              </w:rPr>
              <w:t>.考生在考试过程中，若出现干咳、发热、气促、流涕、腹泻等异常状况，应立即向监考员报告，按照防疫相关程序处理。</w:t>
            </w:r>
          </w:p>
          <w:p>
            <w:pPr>
              <w:spacing w:line="260" w:lineRule="exact"/>
              <w:ind w:firstLine="422" w:firstLineChars="201"/>
              <w:rPr>
                <w:rFonts w:ascii="仿宋_GB2312" w:hAnsi="宋体" w:eastAsia="仿宋_GB2312" w:cs="宋体"/>
                <w:szCs w:val="21"/>
              </w:rPr>
            </w:pPr>
            <w:r>
              <w:rPr>
                <w:rFonts w:ascii="仿宋_GB2312" w:hAnsi="宋体" w:eastAsia="仿宋_GB2312" w:cs="宋体"/>
                <w:szCs w:val="21"/>
              </w:rPr>
              <w:t>8</w:t>
            </w:r>
            <w:r>
              <w:rPr>
                <w:rFonts w:hint="eastAsia" w:ascii="仿宋_GB2312" w:hAnsi="宋体" w:eastAsia="仿宋_GB2312" w:cs="宋体"/>
                <w:szCs w:val="21"/>
              </w:rPr>
              <w:t>.考试结束后，考生须听从考点安排保持安全距离，分批、错峰离场。</w:t>
            </w:r>
          </w:p>
          <w:p>
            <w:pPr>
              <w:spacing w:line="260" w:lineRule="exact"/>
              <w:ind w:firstLine="422" w:firstLineChars="201"/>
              <w:rPr>
                <w:rFonts w:ascii="仿宋_GB2312" w:hAnsi="宋体" w:eastAsia="仿宋_GB2312" w:cs="宋体"/>
                <w:szCs w:val="21"/>
              </w:rPr>
            </w:pPr>
            <w:r>
              <w:rPr>
                <w:rFonts w:ascii="仿宋_GB2312" w:hAnsi="宋体" w:eastAsia="仿宋_GB2312" w:cs="宋体"/>
                <w:szCs w:val="21"/>
              </w:rPr>
              <w:t>9</w:t>
            </w:r>
            <w:r>
              <w:rPr>
                <w:rFonts w:hint="eastAsia" w:ascii="仿宋_GB2312" w:hAnsi="宋体" w:eastAsia="仿宋_GB2312" w:cs="宋体"/>
                <w:szCs w:val="21"/>
              </w:rPr>
              <w:t>.发热考生须按照防疫要求，配合做好当天考试结束后疾控中心的现场采样工作。采样后，由考点告知考生本人落实好相关防护措施，实施考点和住所“点对点”的闭环管理。</w:t>
            </w:r>
          </w:p>
          <w:p>
            <w:pPr>
              <w:spacing w:line="260" w:lineRule="exact"/>
              <w:ind w:firstLine="422" w:firstLineChars="201"/>
              <w:rPr>
                <w:rFonts w:ascii="仿宋_GB2312" w:hAnsi="宋体" w:eastAsia="仿宋_GB2312" w:cs="宋体"/>
                <w:szCs w:val="21"/>
              </w:rPr>
            </w:pPr>
            <w:r>
              <w:rPr>
                <w:rFonts w:hint="eastAsia" w:ascii="仿宋_GB2312" w:hAnsi="宋体" w:eastAsia="仿宋_GB2312" w:cs="宋体"/>
                <w:szCs w:val="21"/>
              </w:rPr>
              <w:t>1</w:t>
            </w:r>
            <w:r>
              <w:rPr>
                <w:rFonts w:ascii="仿宋_GB2312" w:hAnsi="宋体" w:eastAsia="仿宋_GB2312" w:cs="宋体"/>
                <w:szCs w:val="21"/>
              </w:rPr>
              <w:t>0</w:t>
            </w:r>
            <w:r>
              <w:rPr>
                <w:rFonts w:hint="eastAsia" w:ascii="仿宋_GB2312" w:hAnsi="宋体" w:eastAsia="仿宋_GB2312" w:cs="宋体"/>
                <w:szCs w:val="21"/>
              </w:rPr>
              <w:t>.其他未尽事宜，按照《教育部办公厅国家卫生健康委办公厅关于印发&lt;新冠肺炎疫情防控常态化下国家教育考试组考防疫工作指导意见&gt;的通知》（教学厅〔2020〕8号）和当地疫情防控最新规定执行。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天</w:t>
            </w:r>
          </w:p>
        </w:tc>
        <w:tc>
          <w:tcPr>
            <w:tcW w:w="561"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1</w:t>
            </w:r>
          </w:p>
        </w:tc>
        <w:tc>
          <w:tcPr>
            <w:tcW w:w="614" w:type="dxa"/>
            <w:gridSpan w:val="2"/>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2</w:t>
            </w: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3</w:t>
            </w: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4</w:t>
            </w: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5</w:t>
            </w: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6</w:t>
            </w: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7</w:t>
            </w: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8</w:t>
            </w:r>
          </w:p>
        </w:tc>
        <w:tc>
          <w:tcPr>
            <w:tcW w:w="614" w:type="dxa"/>
            <w:gridSpan w:val="2"/>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9</w:t>
            </w: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10</w:t>
            </w: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11</w:t>
            </w: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12</w:t>
            </w: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13</w:t>
            </w: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r>
              <w:rPr>
                <w:rFonts w:hint="eastAsia" w:ascii="仿宋_GB2312" w:hAnsi="宋体" w:eastAsia="仿宋_GB2312" w:cs="宋体"/>
                <w:bCs/>
                <w:szCs w:val="21"/>
              </w:rPr>
              <w:t>体温</w:t>
            </w:r>
          </w:p>
        </w:tc>
        <w:tc>
          <w:tcPr>
            <w:tcW w:w="561"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gridSpan w:val="2"/>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gridSpan w:val="2"/>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c>
          <w:tcPr>
            <w:tcW w:w="614" w:type="dxa"/>
            <w:tcBorders>
              <w:top w:val="single" w:color="000000" w:sz="4" w:space="0"/>
              <w:left w:val="single" w:color="000000" w:sz="4" w:space="0"/>
              <w:right w:val="single" w:color="000000" w:sz="4" w:space="0"/>
            </w:tcBorders>
            <w:vAlign w:val="center"/>
          </w:tcPr>
          <w:p>
            <w:pPr>
              <w:spacing w:line="260" w:lineRule="exact"/>
              <w:jc w:val="center"/>
              <w:rPr>
                <w:rFonts w:ascii="仿宋_GB2312" w:hAnsi="宋体" w:eastAsia="仿宋_GB2312"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209" w:type="dxa"/>
            <w:gridSpan w:val="17"/>
            <w:tcBorders>
              <w:top w:val="single" w:color="000000" w:sz="4" w:space="0"/>
              <w:left w:val="single" w:color="000000" w:sz="4" w:space="0"/>
              <w:bottom w:val="single" w:color="000000" w:sz="4" w:space="0"/>
              <w:right w:val="single" w:color="000000" w:sz="4" w:space="0"/>
            </w:tcBorders>
            <w:vAlign w:val="center"/>
          </w:tcPr>
          <w:p>
            <w:pPr>
              <w:spacing w:line="260" w:lineRule="exact"/>
              <w:ind w:firstLine="422" w:firstLineChars="201"/>
              <w:rPr>
                <w:rFonts w:ascii="仿宋_GB2312" w:hAnsi="宋体" w:eastAsia="仿宋_GB2312" w:cs="宋体"/>
                <w:bCs/>
                <w:szCs w:val="21"/>
              </w:rPr>
            </w:pPr>
          </w:p>
          <w:p>
            <w:pPr>
              <w:spacing w:line="260" w:lineRule="exact"/>
              <w:ind w:firstLine="422" w:firstLineChars="201"/>
              <w:rPr>
                <w:rFonts w:ascii="仿宋_GB2312" w:hAnsi="宋体" w:eastAsia="仿宋_GB2312" w:cs="宋体"/>
                <w:bCs/>
                <w:szCs w:val="21"/>
              </w:rPr>
            </w:pPr>
            <w:r>
              <w:rPr>
                <w:rFonts w:hint="eastAsia" w:ascii="仿宋_GB2312" w:hAnsi="宋体" w:eastAsia="仿宋_GB2312" w:cs="宋体"/>
                <w:bCs/>
                <w:szCs w:val="21"/>
              </w:rPr>
              <w:t>考生签名：                                   承诺日期：</w:t>
            </w:r>
          </w:p>
          <w:p>
            <w:pPr>
              <w:spacing w:line="260" w:lineRule="exact"/>
              <w:ind w:firstLine="1470" w:firstLineChars="700"/>
              <w:rPr>
                <w:rFonts w:ascii="仿宋_GB2312" w:hAnsi="宋体" w:eastAsia="仿宋_GB2312" w:cs="宋体"/>
                <w:bCs/>
                <w:szCs w:val="21"/>
              </w:rPr>
            </w:pPr>
            <w:r>
              <w:rPr>
                <w:rFonts w:hint="eastAsia" w:ascii="仿宋_GB2312" w:hAnsi="宋体" w:eastAsia="仿宋_GB2312" w:cs="宋体"/>
                <w:bCs/>
                <w:szCs w:val="21"/>
              </w:rPr>
              <w:t xml:space="preserve">（签名请勿潦草）   </w:t>
            </w:r>
          </w:p>
        </w:tc>
      </w:tr>
    </w:tbl>
    <w:p>
      <w:pPr>
        <w:spacing w:line="360" w:lineRule="exact"/>
        <w:ind w:left="-283" w:leftChars="-135"/>
      </w:pPr>
      <w:r>
        <w:rPr>
          <w:rFonts w:hint="eastAsia" w:ascii="黑体" w:hAnsi="黑体" w:eastAsia="黑体" w:cs="宋体"/>
          <w:b/>
          <w:kern w:val="0"/>
          <w:sz w:val="22"/>
          <w:szCs w:val="21"/>
        </w:rPr>
        <w:t>注：</w:t>
      </w:r>
      <w:r>
        <w:rPr>
          <w:rFonts w:hint="eastAsia" w:ascii="楷体" w:hAnsi="楷体" w:eastAsia="楷体" w:cs="宋体"/>
          <w:bCs/>
          <w:kern w:val="0"/>
          <w:sz w:val="22"/>
          <w:szCs w:val="21"/>
        </w:rPr>
        <w:t>考生在面试当天携带有考生本人签名的《安全承诺书》进入考点，交给现场工作人员。</w:t>
      </w:r>
      <w:bookmarkEnd w:id="0"/>
    </w:p>
    <w:p>
      <w:bookmarkStart w:id="1" w:name="_GoBack"/>
      <w:bookmarkEnd w:id="1"/>
    </w:p>
    <w:sectPr>
      <w:pgSz w:w="11906" w:h="16838"/>
      <w:pgMar w:top="2098" w:right="1588" w:bottom="1871" w:left="1588"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C4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2021-12-01T07:48:27Z</dcterms:created>
  <dc:creator>Lenovo</dc:creator>
  <cp:lastModifiedBy>Lenovo</cp:lastModifiedBy>
  <dcterms:modified xsi:type="dcterms:W3CDTF">2021-12-01T07:48:32Z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D493A5263E274358800DDBB836EC44DD</vt:lpwstr>
  </property>
</Properties>
</file>