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每日一练（7月29日）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1.《学记》中“当其可之谓时，时过然后学，则勤苦而难成”这句话反映了人的身心发展过程中存在( )的现象。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A.依恋期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B.最近发展区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C.混沌期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D.关键期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《学记》里讲，“当其可之谓时，时过然后学，则勤苦而难成”，说明从古代开始人们就已认识到了学习的最佳期问题，错过了学习的最佳期，学习的效果就会变差。人类心理发展“关键期”理论认为：人类的某种行为和技能、知识的掌握，在某个特定的时期发展最快，最容易受环境影响。如果在这个时期施以正确的教育，可以收到事半功倍的效果;而一旦错过这一时期，就需要花费很多倍的努力才能弥补，或者将可能永远无法弥补。故此题答案为D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2.校训、校歌属于校园文化中的(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A.物质文化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B.组织制度文化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C.精神文化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D.课程活动文化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校园精神文化是校园文化的核心内容，包括办学宗旨、班风、学风、校风、校歌等。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3.环境文化和设施文化属于(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A.学校精神文化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B.学校物质文化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C.学校组织和制度文化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D.学生亚文化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校园物质文化是校园文化的空间物态形式，是校园精神文化的物质载体。又分为校园环境文化和设施文化。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4.“仓廪实而知礼节，衣食足而知荣辱”所揭示的是( )的关系。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A.政治与教育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B.文化与教育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C.经济与教育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D.法制与教育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仓廪实而知礼节，衣食足而知荣辱意思是百姓的粮仓充足，丰衣足食，才能顾及到礼仪，重视荣誉和耻辱，反应了经济与教育的关系。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5.我国政府通过在国外设立“孔子学堂”，让更多的外国民众学习汉语，了解中国，喜欢中国，这说明教育可以(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A.创造更新文化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B.传播交流文化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C.选择提升文化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D.筛选保存文化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建立孔子学堂，把中国的文化传播到国外，这种横向的交流，体现了文化的传播、交流的功能。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