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 w:line="360" w:lineRule="auto"/>
        <w:ind w:firstLine="120"/>
        <w:jc w:val="center"/>
      </w:pPr>
      <w:r>
        <w:rPr>
          <w:b/>
          <w:sz w:val="32"/>
        </w:rPr>
        <w:t>每日一练（7月13日）</w:t>
      </w:r>
    </w:p>
    <w:p w:rsidR="00A77B3E">
      <w:pPr>
        <w:keepLines w:val="0"/>
        <w:spacing w:line="360" w:lineRule="auto"/>
        <w:jc w:val="left"/>
        <w:rPr>
          <w:b/>
          <w:sz w:val="32"/>
        </w:rPr>
      </w:pPr>
    </w:p>
    <w:p>
      <w:pPr>
        <w:bidi w:val="0"/>
        <w:spacing w:line="360" w:lineRule="auto"/>
        <w:rPr>
          <w:rFonts w:ascii="Microsoft YaHei" w:eastAsia="Microsoft YaHei" w:hAnsi="Microsoft YaHei" w:cs="Microsoft YaHei"/>
          <w:sz w:val="28"/>
        </w:rPr>
      </w:pPr>
      <w:r>
        <w:rPr>
          <w:rStyle w:val="DefaultParagraphFont"/>
          <w:bdr w:val="nil"/>
          <w:rtl w:val="0"/>
        </w:rPr>
        <w:t xml:space="preserve">1.在构成教育活动的基本要素中( )是主体因素。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A.教育者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B.受教育者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C.教育手段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D.教育内容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教育者、受教育者、教育影响是构成教育活动的基本要素。其中教育者是主导因素，在教育过程中起主导作用;受教育者是主体因素，在教育活动中发挥主体作用。教育影响包括教育手段和教育内容等。故本题选B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2.在中国古代社会中，被作为教学的基本教材和科举考试的依据的是(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A.六艺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B.四书五经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C.论语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D.八股文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科举考试兴于隋，隋朝是属于封建社会，封建社会的学习内容是四书五经。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3.英国教育家沛西·能认为，教育是天生的而不是获得的表现形式，是扎根于本能的不可避免的行为。这一观点属于(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A.神话起源说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B.生物起源说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C.心理起源说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D.劳动起源说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神话起源说认为教育与其他万事万物一样，都是人格化的神(上帝或天)所创造的，教育的目的就是体现神或者天的意志，使人皈依于神或者顺从于天。生物起源说认为人类教育起源于动物界中各类动物的生存本能活动，代表人物有法国的利托尔诺、美国的桑代克、英国的沛西·能。心理起源说认为教育起源于儿童对成人无意识的模仿，代表人物是孟禄。劳动起源说认为教育起源于人类所特有的生产劳动，代表人物有米丁斯基和凯洛夫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4.英国著名教育家斯宾塞从知识的“实际效用”出发，主张通过“自由竞争”达到“适者生存”，而教育的目的就是为“完美的生活做准备”。在他看来，能实现“完美的生活”最有价值的知识是(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A.哲学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B.古典“七艺”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C.进化论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D.科学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斯宾塞认为科学知识最有价值。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5.近年来，我国学校教育一直大力提倡课内活动与课外活动相结合。下列古语的表述中能体现这一思想的是(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A.道而弗牵，强而弗抑，开而弗达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B.发而后禁，则扞格而不胜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C.时教必有正业，退息必有居学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D.学而时习之，不亦说乎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A项“道而弗牵，强而弗抑，开而弗达”翻译为要引导学生而不要牵着学生走，要鼓励学生而不要压抑他们，要指导学生学习门径，而不是代替学生作出结论。体现了启发性原则;B项“发而后禁，则扞格而不胜”翻译为如果在不良行为发生以后才去禁止,就会遭到情绪上的抵触而不易纠正。体现了抓关键期及时施教的思想;C项“按照时序进行,必须有正式的课业,课后休息时也得有课外练习。”翻译为按照时序进行,必须有正式的课业,课后休息时也得有课外练习。体现了课内活动与课外活动相结合的思想;D项“学而时习之，不亦说乎”翻译为学到了(知识或本领)以后按一定的时间去复习，不也是令人愉悦的吗?体现巩固性原则。根据题干体现课内活动与课外活动相结合的为“时教必有正业，退居必有居学”故答案为C。</w:t>
      </w:r>
    </w:p>
    <w:p>
      <w:pPr>
        <w:rPr>
          <w:rStyle w:val="DefaultParagraphFont"/>
          <w:bdr w:val="nil"/>
          <w:rtl w:val="0"/>
        </w:rPr>
      </w:pPr>
    </w:p>
    <w:p/>
    <w:p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